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7E" w:rsidRDefault="004B457E" w:rsidP="004B457E">
      <w:pPr>
        <w:ind w:left="6372" w:firstLine="708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Долбоор</w:t>
      </w:r>
    </w:p>
    <w:p w:rsidR="004B457E" w:rsidRDefault="004B457E" w:rsidP="004B457E">
      <w:pPr>
        <w:ind w:left="6372" w:firstLine="708"/>
        <w:rPr>
          <w:b/>
          <w:sz w:val="28"/>
          <w:szCs w:val="28"/>
          <w:lang w:val="ky-KG"/>
        </w:rPr>
      </w:pPr>
    </w:p>
    <w:p w:rsidR="004B457E" w:rsidRDefault="004B457E" w:rsidP="004B457E">
      <w:pPr>
        <w:jc w:val="center"/>
        <w:rPr>
          <w:b/>
          <w:sz w:val="28"/>
          <w:szCs w:val="28"/>
          <w:lang w:val="ky-KG"/>
        </w:rPr>
      </w:pPr>
    </w:p>
    <w:p w:rsidR="004B457E" w:rsidRDefault="004B457E" w:rsidP="004B457E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 РЕСПУБЛИКАСЫНЫН</w:t>
      </w:r>
    </w:p>
    <w:p w:rsidR="004B457E" w:rsidRDefault="004B457E" w:rsidP="004B457E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ӨКМӨТҮНҮН ТОКТОМУ</w:t>
      </w:r>
    </w:p>
    <w:p w:rsidR="004B457E" w:rsidRDefault="004B457E" w:rsidP="004B457E">
      <w:pPr>
        <w:jc w:val="center"/>
        <w:rPr>
          <w:b/>
          <w:sz w:val="28"/>
          <w:szCs w:val="28"/>
          <w:lang w:val="ky-KG"/>
        </w:rPr>
      </w:pPr>
    </w:p>
    <w:p w:rsidR="004B457E" w:rsidRDefault="004B457E" w:rsidP="004B457E">
      <w:pPr>
        <w:jc w:val="center"/>
        <w:rPr>
          <w:b/>
          <w:sz w:val="28"/>
          <w:szCs w:val="28"/>
          <w:lang w:val="ky-KG"/>
        </w:rPr>
      </w:pPr>
    </w:p>
    <w:p w:rsidR="004B457E" w:rsidRDefault="004B457E" w:rsidP="004B457E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“Ак-Кула” атмайданынын имаратын республикалык маанидеги архитектура эстелиги статусун жоготту деп табуу, бузуу жана жаңы атмайдан комплексин куруу жөнүндө</w:t>
      </w:r>
    </w:p>
    <w:p w:rsidR="004B457E" w:rsidRDefault="004B457E" w:rsidP="004B457E">
      <w:pPr>
        <w:jc w:val="center"/>
        <w:rPr>
          <w:b/>
          <w:sz w:val="20"/>
          <w:lang w:val="ky-KG"/>
        </w:rPr>
      </w:pPr>
    </w:p>
    <w:p w:rsidR="004B457E" w:rsidRDefault="004B457E" w:rsidP="004B457E">
      <w:pPr>
        <w:jc w:val="center"/>
        <w:rPr>
          <w:b/>
          <w:sz w:val="20"/>
          <w:lang w:val="ky-KG"/>
        </w:rPr>
      </w:pPr>
    </w:p>
    <w:p w:rsidR="004B457E" w:rsidRDefault="004B457E" w:rsidP="004B457E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“Тарыхый-маданий мурастарды коргоо жана пайдалануу жөнүндө” Мыйзамынын 27 жана 36-беренелерине, “Кыргыз Республикасынын Өкмөтү жөнүндө” Кыргыз Республикасынын конституциялык Мыйзамынын</w:t>
      </w:r>
      <w:r>
        <w:rPr>
          <w:rFonts w:ascii="Times New Roman" w:hAnsi="Times New Roman" w:cs="Times New Roman"/>
          <w:b w:val="0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10 жана 17-беренелерине ылайык, Кыргыз Республикасынын Өкмөтүнө караштуу Архитектура, курулуш жана турак жай-коммуналдык чарба мамлекеттик агенттигинин алдындагы Жер титирөөгө туруктуу курулуш жана инженердик долбоорлоо мамлекеттик институтунун 2019-жылдын 29-ноябрындагы  техникалык корутундусун, Кыргыз Республикасынын Маданият, маалымат жана туризм министрлигинин ведомстволор аралык комиссиясынын 2020-жылдын 3-мартындагы корутундусун жана  анын табигый жактан сакталышын жана маданий баалуулугун жоготуу коркунучун эске алып, Кыргыз Республикасынын Өкмөтү токтом кылат:</w:t>
      </w:r>
    </w:p>
    <w:p w:rsidR="004B457E" w:rsidRDefault="004B457E" w:rsidP="004B457E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4B457E" w:rsidRDefault="004B457E" w:rsidP="004B457E">
      <w:pPr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1.</w:t>
      </w:r>
      <w:r>
        <w:rPr>
          <w:sz w:val="28"/>
          <w:szCs w:val="28"/>
          <w:lang w:val="ky-KG"/>
        </w:rPr>
        <w:t xml:space="preserve"> Кыргыз Республикасынын Өкмөтүнүн 2002-жылдын 20-августундагы №568 “</w:t>
      </w:r>
      <w:r>
        <w:rPr>
          <w:bCs/>
          <w:sz w:val="28"/>
          <w:szCs w:val="28"/>
          <w:lang w:val="ky-KG"/>
        </w:rPr>
        <w:t>Кыргыз Республикасынын тарыхый-маданий мурас объекттерин эсепке алуу, коргоо, реставрациялоо жана пайдалануу жөнүндө жобону бекитүү тууралуу” токтомуна төмөндөгүдөй өзгөртүү киргизилсин:</w:t>
      </w:r>
    </w:p>
    <w:p w:rsidR="004B457E" w:rsidRDefault="004B457E" w:rsidP="004B457E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жогоруда көрсөтүлгөн токтом менен бекитилген Кыргыз Республикасынын республикалык маанидеги тарыхый жана маданий эстеликтеринин мамлекеттик тизмесинде:</w:t>
      </w:r>
    </w:p>
    <w:p w:rsidR="004B457E" w:rsidRDefault="004B457E" w:rsidP="004B457E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- 31-пункт “архитектура” деген сөздөн кийин “(жоготту)” деген сөз менен толукталсын.</w:t>
      </w:r>
    </w:p>
    <w:p w:rsidR="004B457E" w:rsidRDefault="004B457E" w:rsidP="004B457E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2. Бишкек шаарынын мэриясына белгиленген тартипте төмөндөгүлөрдү ишке ашыруу сунушталсын:</w:t>
      </w:r>
    </w:p>
    <w:p w:rsidR="004B457E" w:rsidRDefault="004B457E" w:rsidP="004B457E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1) эксплуатациялоого жатпаган атмайдандын имаратын бузуу жүргүзүү;</w:t>
      </w:r>
    </w:p>
    <w:p w:rsidR="004B457E" w:rsidRDefault="004B457E" w:rsidP="004B457E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2) жаңы атмайдан комплексин долбоорлоо жана куруу боюнча  иштерди уюштуруу;</w:t>
      </w:r>
    </w:p>
    <w:p w:rsidR="004B457E" w:rsidRDefault="004B457E" w:rsidP="004B457E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3)  ушул токтомду ишке ашырууга карата жергиликтүү бюджеттен акча каражат, ошондой эле Кырыз Республикасынын мыйзамдары тарабынан  тыюу салынбаган башка булактарды табуу.</w:t>
      </w:r>
    </w:p>
    <w:p w:rsidR="004B457E" w:rsidRDefault="004B457E" w:rsidP="004B457E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lastRenderedPageBreak/>
        <w:t>3.  Ушул токтом расмий жарыяланган күндөн тартып он күн өткөндөн кийин күчүнө кирет.</w:t>
      </w:r>
    </w:p>
    <w:p w:rsidR="004B457E" w:rsidRDefault="004B457E" w:rsidP="004B457E">
      <w:pPr>
        <w:rPr>
          <w:bCs/>
          <w:sz w:val="28"/>
          <w:szCs w:val="28"/>
          <w:lang w:val="ky-KG"/>
        </w:rPr>
      </w:pPr>
    </w:p>
    <w:p w:rsidR="004B457E" w:rsidRDefault="004B457E" w:rsidP="004B457E">
      <w:pPr>
        <w:rPr>
          <w:b/>
          <w:bCs/>
          <w:sz w:val="28"/>
          <w:szCs w:val="28"/>
          <w:lang w:val="ky-KG"/>
        </w:rPr>
      </w:pPr>
      <w:r>
        <w:rPr>
          <w:b/>
          <w:bCs/>
          <w:sz w:val="28"/>
          <w:szCs w:val="28"/>
          <w:lang w:val="ky-KG"/>
        </w:rPr>
        <w:tab/>
      </w:r>
      <w:r>
        <w:rPr>
          <w:b/>
          <w:bCs/>
          <w:sz w:val="28"/>
          <w:szCs w:val="28"/>
          <w:lang w:val="ky-KG"/>
        </w:rPr>
        <w:tab/>
      </w:r>
      <w:r>
        <w:rPr>
          <w:b/>
          <w:bCs/>
          <w:sz w:val="28"/>
          <w:szCs w:val="28"/>
          <w:lang w:val="ky-KG"/>
        </w:rPr>
        <w:tab/>
      </w:r>
      <w:r>
        <w:rPr>
          <w:b/>
          <w:bCs/>
          <w:sz w:val="28"/>
          <w:szCs w:val="28"/>
          <w:lang w:val="ky-KG"/>
        </w:rPr>
        <w:tab/>
      </w:r>
    </w:p>
    <w:p w:rsidR="004B457E" w:rsidRDefault="004B457E" w:rsidP="004B457E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B457E" w:rsidRDefault="004B457E" w:rsidP="004B457E">
      <w:pPr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Премьер-министр</w:t>
      </w:r>
    </w:p>
    <w:p w:rsidR="004B457E" w:rsidRDefault="004B457E" w:rsidP="004B457E">
      <w:pPr>
        <w:jc w:val="both"/>
        <w:rPr>
          <w:b/>
          <w:szCs w:val="24"/>
          <w:lang w:val="ky-KG"/>
        </w:rPr>
      </w:pPr>
    </w:p>
    <w:p w:rsidR="004B457E" w:rsidRDefault="004B457E" w:rsidP="004B457E">
      <w:pPr>
        <w:jc w:val="both"/>
        <w:rPr>
          <w:b/>
          <w:lang w:val="ky-KG"/>
        </w:rPr>
      </w:pPr>
      <w:r>
        <w:rPr>
          <w:lang w:val="ky-KG"/>
        </w:rPr>
        <w:t>Биш</w:t>
      </w:r>
      <w:r w:rsidR="00283B76">
        <w:rPr>
          <w:lang w:val="ky-KG"/>
        </w:rPr>
        <w:t>кек шаарынын мэри __________А.</w:t>
      </w:r>
      <w:r>
        <w:rPr>
          <w:lang w:val="ky-KG"/>
        </w:rPr>
        <w:t xml:space="preserve"> Суракматов        2020-ж.”___”____________</w:t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</w:r>
    </w:p>
    <w:p w:rsidR="004B457E" w:rsidRDefault="004B457E" w:rsidP="004B457E">
      <w:pPr>
        <w:jc w:val="both"/>
        <w:rPr>
          <w:lang w:val="ky-KG"/>
        </w:rPr>
      </w:pPr>
      <w:r>
        <w:rPr>
          <w:lang w:val="ky-KG"/>
        </w:rPr>
        <w:t xml:space="preserve">Юридикалык бөлүмдүн </w:t>
      </w:r>
    </w:p>
    <w:p w:rsidR="004B457E" w:rsidRDefault="004B457E" w:rsidP="004B457E">
      <w:pPr>
        <w:jc w:val="both"/>
        <w:rPr>
          <w:lang w:val="ky-KG"/>
        </w:rPr>
      </w:pPr>
      <w:r>
        <w:rPr>
          <w:lang w:val="ky-KG"/>
        </w:rPr>
        <w:t xml:space="preserve">башкы адиси                ____________ </w:t>
      </w:r>
      <w:r w:rsidR="001755AF">
        <w:rPr>
          <w:lang w:val="ky-KG"/>
        </w:rPr>
        <w:t>А.</w:t>
      </w:r>
      <w:bookmarkStart w:id="0" w:name="_GoBack"/>
      <w:bookmarkEnd w:id="0"/>
      <w:r w:rsidR="001755AF">
        <w:rPr>
          <w:lang w:val="ky-KG"/>
        </w:rPr>
        <w:t xml:space="preserve"> Турумбекова</w:t>
      </w:r>
      <w:r w:rsidR="00380D14">
        <w:rPr>
          <w:lang w:val="ky-KG"/>
        </w:rPr>
        <w:t xml:space="preserve">        </w:t>
      </w:r>
      <w:r>
        <w:rPr>
          <w:lang w:val="ky-KG"/>
        </w:rPr>
        <w:t>2020-ж.”___”____________</w:t>
      </w:r>
    </w:p>
    <w:p w:rsidR="00F37732" w:rsidRPr="001755AF" w:rsidRDefault="001755AF" w:rsidP="00F37732">
      <w:pPr>
        <w:ind w:right="-1"/>
        <w:jc w:val="both"/>
        <w:rPr>
          <w:szCs w:val="24"/>
          <w:lang w:val="ky-KG"/>
        </w:rPr>
      </w:pPr>
      <w:r w:rsidRPr="001755AF">
        <w:rPr>
          <w:szCs w:val="24"/>
          <w:lang w:val="ky-KG"/>
        </w:rPr>
        <w:t>(</w:t>
      </w:r>
      <w:r w:rsidR="00F37732" w:rsidRPr="00A433CB">
        <w:rPr>
          <w:rFonts w:ascii="Times New Roman" w:hAnsi="Times New Roman"/>
          <w:szCs w:val="24"/>
          <w:lang w:val="ky-KG"/>
        </w:rPr>
        <w:t>бөлүм башчы</w:t>
      </w:r>
      <w:r w:rsidR="00F37732" w:rsidRPr="001755AF">
        <w:rPr>
          <w:szCs w:val="24"/>
          <w:lang w:val="ky-KG"/>
        </w:rPr>
        <w:t xml:space="preserve"> жок мезгилде)</w:t>
      </w:r>
    </w:p>
    <w:p w:rsidR="004B457E" w:rsidRDefault="004B457E" w:rsidP="00F37732">
      <w:pPr>
        <w:ind w:right="-1"/>
        <w:jc w:val="both"/>
        <w:rPr>
          <w:b/>
          <w:sz w:val="28"/>
          <w:szCs w:val="28"/>
          <w:lang w:val="ky-KG"/>
        </w:rPr>
      </w:pPr>
    </w:p>
    <w:p w:rsidR="00FE6C81" w:rsidRPr="004B457E" w:rsidRDefault="00FE6C81" w:rsidP="004B457E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ky-KG"/>
        </w:rPr>
      </w:pPr>
    </w:p>
    <w:sectPr w:rsidR="00FE6C81" w:rsidRPr="004B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yrghyz 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7E"/>
    <w:rsid w:val="001755AF"/>
    <w:rsid w:val="00283B76"/>
    <w:rsid w:val="00380D14"/>
    <w:rsid w:val="004B457E"/>
    <w:rsid w:val="00F37732"/>
    <w:rsid w:val="00FE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Kyrghyz Baltica" w:eastAsia="Times New Roman" w:hAnsi="Kyrghyz Baltica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B457E"/>
    <w:pPr>
      <w:overflowPunct/>
      <w:autoSpaceDE/>
      <w:autoSpaceDN/>
      <w:adjustRightInd/>
      <w:spacing w:before="400" w:after="400" w:line="276" w:lineRule="auto"/>
      <w:ind w:left="1134" w:right="1134"/>
      <w:jc w:val="center"/>
      <w:textAlignment w:val="auto"/>
    </w:pPr>
    <w:rPr>
      <w:rFonts w:ascii="Arial" w:hAnsi="Arial" w:cs="Arial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Kyrghyz Baltica" w:eastAsia="Times New Roman" w:hAnsi="Kyrghyz Baltica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B457E"/>
    <w:pPr>
      <w:overflowPunct/>
      <w:autoSpaceDE/>
      <w:autoSpaceDN/>
      <w:adjustRightInd/>
      <w:spacing w:before="400" w:after="400" w:line="276" w:lineRule="auto"/>
      <w:ind w:left="1134" w:right="1134"/>
      <w:jc w:val="center"/>
      <w:textAlignment w:val="auto"/>
    </w:pPr>
    <w:rPr>
      <w:rFonts w:ascii="Arial" w:hAnsi="Arial" w:cs="Arial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Канчайым Нуралива Турусбековна</dc:creator>
  <cp:lastModifiedBy>Канчайым Нуралива Турусбековна</cp:lastModifiedBy>
  <cp:revision>5</cp:revision>
  <dcterms:created xsi:type="dcterms:W3CDTF">2020-06-03T05:08:00Z</dcterms:created>
  <dcterms:modified xsi:type="dcterms:W3CDTF">2020-06-03T05:20:00Z</dcterms:modified>
</cp:coreProperties>
</file>